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40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大带钢头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22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116E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1904</Words>
  <Characters>2054</Characters>
  <Lines>53</Lines>
  <Paragraphs>59</Paragraphs>
  <TotalTime>18</TotalTime>
  <ScaleCrop>false</ScaleCrop>
  <LinksUpToDate>false</LinksUpToDate>
  <CharactersWithSpaces>2253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2026-09-22T00:26:53Z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